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color w:val="299a76"/>
        </w:rPr>
      </w:pPr>
      <w:bookmarkStart w:colFirst="0" w:colLast="0" w:name="_4b8gs1bpq88t" w:id="0"/>
      <w:bookmarkEnd w:id="0"/>
      <w:r w:rsidDel="00000000" w:rsidR="00000000" w:rsidRPr="00000000">
        <w:rPr>
          <w:b w:val="1"/>
          <w:color w:val="299a76"/>
          <w:rtl w:val="0"/>
        </w:rPr>
        <w:t xml:space="preserve">¿Qué debo hacer antes de rentar mi casa</w:t>
      </w:r>
      <w:r w:rsidDel="00000000" w:rsidR="00000000" w:rsidRPr="00000000">
        <w:rPr>
          <w:b w:val="1"/>
          <w:color w:val="299a76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left"/>
        <w:rPr>
          <w:b w:val="1"/>
          <w:color w:val="299a76"/>
        </w:rPr>
      </w:pPr>
      <w:bookmarkStart w:colFirst="0" w:colLast="0" w:name="_ejnico9hbt3q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numPr>
          <w:ilvl w:val="0"/>
          <w:numId w:val="4"/>
        </w:numPr>
        <w:spacing w:after="0" w:afterAutospacing="0"/>
        <w:ind w:left="720" w:hanging="360"/>
        <w:rPr>
          <w:b w:val="1"/>
          <w:color w:val="299a76"/>
        </w:rPr>
      </w:pPr>
      <w:bookmarkStart w:colFirst="0" w:colLast="0" w:name="_1vk20ujahin5" w:id="2"/>
      <w:bookmarkEnd w:id="2"/>
      <w:r w:rsidDel="00000000" w:rsidR="00000000" w:rsidRPr="00000000">
        <w:rPr>
          <w:b w:val="1"/>
          <w:color w:val="299a76"/>
          <w:rtl w:val="0"/>
        </w:rPr>
        <w:t xml:space="preserve">Acondicionamiento de tu inmueble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Revisar que no haya grietas en paredes.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Arreglar pintura e imperfecciones.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Corroborar el funcionamiento de instalaciones eléctricas y de servicios.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numPr>
          <w:ilvl w:val="0"/>
          <w:numId w:val="4"/>
        </w:numPr>
        <w:spacing w:after="0" w:afterAutospacing="0"/>
        <w:ind w:left="720" w:hanging="360"/>
        <w:rPr>
          <w:b w:val="1"/>
          <w:color w:val="299a76"/>
        </w:rPr>
      </w:pPr>
      <w:bookmarkStart w:colFirst="0" w:colLast="0" w:name="_eegoyej3sdcc" w:id="3"/>
      <w:bookmarkEnd w:id="3"/>
      <w:r w:rsidDel="00000000" w:rsidR="00000000" w:rsidRPr="00000000">
        <w:rPr>
          <w:b w:val="1"/>
          <w:color w:val="299a76"/>
          <w:rtl w:val="0"/>
        </w:rPr>
        <w:t xml:space="preserve">Fijación del precio de renta promedio de tu zona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Averiguar el precio promedio de renta en viviendas vecinas.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Investigar la variación con el paso de los años.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numPr>
          <w:ilvl w:val="0"/>
          <w:numId w:val="4"/>
        </w:numPr>
        <w:spacing w:after="0" w:afterAutospacing="0"/>
        <w:ind w:left="720" w:hanging="360"/>
        <w:rPr>
          <w:b w:val="1"/>
          <w:color w:val="299a76"/>
          <w:sz w:val="32"/>
          <w:szCs w:val="32"/>
        </w:rPr>
      </w:pPr>
      <w:bookmarkStart w:colFirst="0" w:colLast="0" w:name="_7cvfrga7vgms" w:id="4"/>
      <w:bookmarkEnd w:id="4"/>
      <w:r w:rsidDel="00000000" w:rsidR="00000000" w:rsidRPr="00000000">
        <w:rPr>
          <w:b w:val="1"/>
          <w:color w:val="299a76"/>
          <w:rtl w:val="0"/>
        </w:rPr>
        <w:t xml:space="preserve">Anunciar la vivienda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Colocar un anuncio a través de portales inmobiliarios.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Buscar asesoría con un agente inmobiliario.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Solicitar referencias y comprobante de ingresos al interesado.</w:t>
      </w:r>
    </w:p>
    <w:p w:rsidR="00000000" w:rsidDel="00000000" w:rsidP="00000000" w:rsidRDefault="00000000" w:rsidRPr="00000000" w14:paraId="00000010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numPr>
          <w:ilvl w:val="0"/>
          <w:numId w:val="4"/>
        </w:numPr>
        <w:spacing w:after="0" w:afterAutospacing="0"/>
        <w:ind w:left="720" w:hanging="360"/>
        <w:rPr>
          <w:b w:val="1"/>
          <w:color w:val="299a76"/>
        </w:rPr>
      </w:pPr>
      <w:bookmarkStart w:colFirst="0" w:colLast="0" w:name="_ps3ucfcye9s3" w:id="5"/>
      <w:bookmarkEnd w:id="5"/>
      <w:r w:rsidDel="00000000" w:rsidR="00000000" w:rsidRPr="00000000">
        <w:rPr>
          <w:b w:val="1"/>
          <w:color w:val="299a76"/>
          <w:rtl w:val="0"/>
        </w:rPr>
        <w:t xml:space="preserve">Aprender a elaborar un contrato de alquiler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Descargar el </w:t>
      </w:r>
      <w:hyperlink r:id="rId6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formato de contrato de arrendamiento</w:t>
        </w:r>
      </w:hyperlink>
      <w:r w:rsidDel="00000000" w:rsidR="00000000" w:rsidRPr="00000000">
        <w:rPr>
          <w:sz w:val="28"/>
          <w:szCs w:val="28"/>
          <w:rtl w:val="0"/>
        </w:rPr>
        <w:t xml:space="preserve"> de Vivo de Mis Rentas.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Incluir precio de renta, depósito y cuotas adicionales.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Llenar datos personales propios y del inquilino.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Describir las características del inmueble.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-39524</wp:posOffset>
                </wp:positionH>
                <wp:positionV relativeFrom="page">
                  <wp:posOffset>-800099</wp:posOffset>
                </wp:positionV>
                <wp:extent cx="7639050" cy="1714500"/>
                <wp:effectExtent b="0" l="0" r="0" t="0"/>
                <wp:wrapSquare wrapText="bothSides" distB="114300" distT="11430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 flipH="1">
                          <a:off x="58975" y="-1323025"/>
                          <a:ext cx="7312842" cy="3166290"/>
                        </a:xfrm>
                        <a:prstGeom prst="flowChartDocument">
                          <a:avLst/>
                        </a:prstGeom>
                        <a:gradFill>
                          <a:gsLst>
                            <a:gs pos="0">
                              <a:srgbClr val="299A76"/>
                            </a:gs>
                            <a:gs pos="100000">
                              <a:srgbClr val="284268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-39524</wp:posOffset>
                </wp:positionH>
                <wp:positionV relativeFrom="page">
                  <wp:posOffset>-800099</wp:posOffset>
                </wp:positionV>
                <wp:extent cx="7639050" cy="1714500"/>
                <wp:effectExtent b="0" l="0" r="0" t="0"/>
                <wp:wrapSquare wrapText="bothSides" distB="114300" distT="114300" distL="114300" distR="11430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9050" cy="1714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428625</wp:posOffset>
            </wp:positionH>
            <wp:positionV relativeFrom="page">
              <wp:posOffset>466725</wp:posOffset>
            </wp:positionV>
            <wp:extent cx="638175" cy="513474"/>
            <wp:effectExtent b="0" l="0" r="0" t="0"/>
            <wp:wrapSquare wrapText="bothSides" distB="114300" distT="11430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134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.0000000000001" w:footer="850.39370078740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-104774</wp:posOffset>
              </wp:positionH>
              <wp:positionV relativeFrom="paragraph">
                <wp:posOffset>233175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-104774</wp:posOffset>
              </wp:positionH>
              <wp:positionV relativeFrom="paragraph">
                <wp:posOffset>233175</wp:posOffset>
              </wp:positionV>
              <wp:extent cx="5734050" cy="5143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-1424</wp:posOffset>
              </wp:positionH>
              <wp:positionV relativeFrom="paragraph">
                <wp:posOffset>309375</wp:posOffset>
              </wp:positionV>
              <wp:extent cx="5731200" cy="35963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cNvPr id="2" name="Shape 2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-1424</wp:posOffset>
              </wp:positionH>
              <wp:positionV relativeFrom="paragraph">
                <wp:posOffset>309375</wp:posOffset>
              </wp:positionV>
              <wp:extent cx="5731200" cy="35963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vivodemisrentas.com/contratos-de-arrendamiento/" TargetMode="Externa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