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A0" w:rsidRPr="00B239A0" w:rsidRDefault="00B239A0" w:rsidP="00B239A0">
      <w:pPr>
        <w:spacing w:before="200"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proofErr w:type="spellStart"/>
      <w:r w:rsidRPr="00B239A0">
        <w:rPr>
          <w:rFonts w:ascii="Arial" w:eastAsia="Times New Roman" w:hAnsi="Arial" w:cs="Arial"/>
          <w:color w:val="000000"/>
          <w:kern w:val="36"/>
          <w:sz w:val="40"/>
          <w:szCs w:val="40"/>
          <w:lang w:val="es-ES"/>
        </w:rPr>
        <w:t>Checklist</w:t>
      </w:r>
      <w:proofErr w:type="spellEnd"/>
      <w:r w:rsidRPr="00B239A0">
        <w:rPr>
          <w:rFonts w:ascii="Arial" w:eastAsia="Times New Roman" w:hAnsi="Arial" w:cs="Arial"/>
          <w:color w:val="000000"/>
          <w:kern w:val="36"/>
          <w:sz w:val="40"/>
          <w:szCs w:val="40"/>
          <w:lang w:val="es-ES"/>
        </w:rPr>
        <w:t xml:space="preserve"> servicios básicos de una vivienda en renta</w:t>
      </w:r>
    </w:p>
    <w:p w:rsidR="00B239A0" w:rsidRPr="00B239A0" w:rsidRDefault="00B239A0" w:rsidP="00B239A0">
      <w:pPr>
        <w:numPr>
          <w:ilvl w:val="0"/>
          <w:numId w:val="2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B239A0">
        <w:rPr>
          <w:rFonts w:ascii="Arial" w:eastAsia="Times New Roman" w:hAnsi="Arial" w:cs="Arial"/>
          <w:color w:val="000000"/>
          <w:lang w:val="es-ES"/>
        </w:rPr>
        <w:t>Servicios de agua corriente y drenaje gestionado por el municipio</w:t>
      </w:r>
    </w:p>
    <w:p w:rsidR="00B239A0" w:rsidRPr="00B239A0" w:rsidRDefault="00B239A0" w:rsidP="00B239A0">
      <w:pPr>
        <w:numPr>
          <w:ilvl w:val="0"/>
          <w:numId w:val="2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B239A0">
        <w:rPr>
          <w:rFonts w:ascii="Arial" w:eastAsia="Times New Roman" w:hAnsi="Arial" w:cs="Arial"/>
          <w:color w:val="000000"/>
          <w:lang w:val="es-ES"/>
        </w:rPr>
        <w:t>Energía eléctrica proporcionada por la CFE</w:t>
      </w:r>
    </w:p>
    <w:p w:rsidR="00B239A0" w:rsidRPr="00B239A0" w:rsidRDefault="00B239A0" w:rsidP="00B239A0">
      <w:pPr>
        <w:numPr>
          <w:ilvl w:val="0"/>
          <w:numId w:val="2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B239A0">
        <w:rPr>
          <w:rFonts w:ascii="Arial" w:eastAsia="Times New Roman" w:hAnsi="Arial" w:cs="Arial"/>
          <w:color w:val="000000"/>
          <w:lang w:val="es-ES"/>
        </w:rPr>
        <w:t>Servicio e instalaciones óptimas de gas natural o LP</w:t>
      </w:r>
    </w:p>
    <w:p w:rsidR="00B239A0" w:rsidRPr="00B239A0" w:rsidRDefault="00B239A0" w:rsidP="00B239A0">
      <w:pPr>
        <w:numPr>
          <w:ilvl w:val="0"/>
          <w:numId w:val="2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B239A0">
        <w:rPr>
          <w:rFonts w:ascii="Arial" w:eastAsia="Times New Roman" w:hAnsi="Arial" w:cs="Arial"/>
          <w:color w:val="000000"/>
          <w:lang w:val="es-ES"/>
        </w:rPr>
        <w:t>Recolección de basura interna y externa gestionada por el municipio</w:t>
      </w:r>
    </w:p>
    <w:p w:rsidR="00B239A0" w:rsidRPr="00B239A0" w:rsidRDefault="00B239A0" w:rsidP="00B239A0">
      <w:pPr>
        <w:numPr>
          <w:ilvl w:val="0"/>
          <w:numId w:val="2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B239A0">
        <w:rPr>
          <w:rFonts w:ascii="Arial" w:eastAsia="Times New Roman" w:hAnsi="Arial" w:cs="Arial"/>
          <w:color w:val="000000"/>
          <w:lang w:val="en-US"/>
        </w:rPr>
        <w:t>Acceso</w:t>
      </w:r>
      <w:proofErr w:type="spellEnd"/>
      <w:r w:rsidRPr="00B239A0">
        <w:rPr>
          <w:rFonts w:ascii="Arial" w:eastAsia="Times New Roman" w:hAnsi="Arial" w:cs="Arial"/>
          <w:color w:val="000000"/>
          <w:lang w:val="en-US"/>
        </w:rPr>
        <w:t xml:space="preserve"> a </w:t>
      </w:r>
      <w:proofErr w:type="spellStart"/>
      <w:r w:rsidRPr="00B239A0">
        <w:rPr>
          <w:rFonts w:ascii="Arial" w:eastAsia="Times New Roman" w:hAnsi="Arial" w:cs="Arial"/>
          <w:color w:val="000000"/>
          <w:lang w:val="en-US"/>
        </w:rPr>
        <w:t>transporte</w:t>
      </w:r>
      <w:proofErr w:type="spellEnd"/>
      <w:r w:rsidRPr="00B239A0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239A0">
        <w:rPr>
          <w:rFonts w:ascii="Arial" w:eastAsia="Times New Roman" w:hAnsi="Arial" w:cs="Arial"/>
          <w:color w:val="000000"/>
          <w:lang w:val="en-US"/>
        </w:rPr>
        <w:t>público</w:t>
      </w:r>
      <w:proofErr w:type="spellEnd"/>
      <w:r w:rsidRPr="00B239A0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239A0">
        <w:rPr>
          <w:rFonts w:ascii="Arial" w:eastAsia="Times New Roman" w:hAnsi="Arial" w:cs="Arial"/>
          <w:color w:val="000000"/>
          <w:lang w:val="en-US"/>
        </w:rPr>
        <w:t>accesible</w:t>
      </w:r>
      <w:proofErr w:type="spellEnd"/>
      <w:r w:rsidRPr="00B239A0">
        <w:rPr>
          <w:rFonts w:ascii="Arial" w:eastAsia="Times New Roman" w:hAnsi="Arial" w:cs="Arial"/>
          <w:color w:val="000000"/>
          <w:lang w:val="en-US"/>
        </w:rPr>
        <w:t> </w:t>
      </w:r>
    </w:p>
    <w:p w:rsidR="00B239A0" w:rsidRPr="00B239A0" w:rsidRDefault="00B239A0" w:rsidP="00B239A0">
      <w:pPr>
        <w:numPr>
          <w:ilvl w:val="0"/>
          <w:numId w:val="2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B239A0">
        <w:rPr>
          <w:rFonts w:ascii="Arial" w:eastAsia="Times New Roman" w:hAnsi="Arial" w:cs="Arial"/>
          <w:color w:val="000000"/>
          <w:lang w:val="es-ES"/>
        </w:rPr>
        <w:t>Posibilidad de conexión a servicios de telefonía e interne</w:t>
      </w:r>
      <w:bookmarkStart w:id="0" w:name="_GoBack"/>
      <w:bookmarkEnd w:id="0"/>
      <w:r w:rsidRPr="00B239A0">
        <w:rPr>
          <w:rFonts w:ascii="Arial" w:eastAsia="Times New Roman" w:hAnsi="Arial" w:cs="Arial"/>
          <w:color w:val="000000"/>
          <w:lang w:val="es-ES"/>
        </w:rPr>
        <w:t>t </w:t>
      </w:r>
    </w:p>
    <w:p w:rsidR="00B239A0" w:rsidRPr="00B239A0" w:rsidRDefault="00B239A0" w:rsidP="00B239A0">
      <w:pPr>
        <w:numPr>
          <w:ilvl w:val="0"/>
          <w:numId w:val="2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B239A0">
        <w:rPr>
          <w:rFonts w:ascii="Arial" w:eastAsia="Times New Roman" w:hAnsi="Arial" w:cs="Arial"/>
          <w:color w:val="000000"/>
          <w:lang w:val="es-ES"/>
        </w:rPr>
        <w:t>Servicio de control de acceso y vigilancia </w:t>
      </w:r>
    </w:p>
    <w:p w:rsidR="00B239A0" w:rsidRPr="00B239A0" w:rsidRDefault="00B239A0" w:rsidP="00B239A0">
      <w:pPr>
        <w:numPr>
          <w:ilvl w:val="0"/>
          <w:numId w:val="2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B239A0">
        <w:rPr>
          <w:rFonts w:ascii="Arial" w:eastAsia="Times New Roman" w:hAnsi="Arial" w:cs="Arial"/>
          <w:color w:val="000000"/>
          <w:lang w:val="es-ES"/>
        </w:rPr>
        <w:t xml:space="preserve">Pago al corriente de todos los servicios mencionados </w:t>
      </w:r>
    </w:p>
    <w:p w:rsidR="003126C8" w:rsidRDefault="003126C8"/>
    <w:sectPr w:rsidR="00312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7615"/>
    <w:multiLevelType w:val="multilevel"/>
    <w:tmpl w:val="AB0A2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B3C42"/>
    <w:multiLevelType w:val="multilevel"/>
    <w:tmpl w:val="070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A0"/>
    <w:rsid w:val="003126C8"/>
    <w:rsid w:val="00B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FB497-D701-4A51-9157-E6A43126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23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9A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B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</dc:creator>
  <cp:keywords/>
  <dc:description/>
  <cp:lastModifiedBy>Arely</cp:lastModifiedBy>
  <cp:revision>1</cp:revision>
  <dcterms:created xsi:type="dcterms:W3CDTF">2023-07-26T19:15:00Z</dcterms:created>
  <dcterms:modified xsi:type="dcterms:W3CDTF">2023-07-26T19:15:00Z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7301c6c4-de00-4987-a6d0-c0689340e64d</vt:lpwstr>
  </property>
</Properties>
</file>