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40"/>
          <w:szCs w:val="40"/>
          <w:rtl w:val="0"/>
        </w:rPr>
        <w:t xml:space="preserve">Cómo hacer una reclamación de daños causados por inquilinos 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Poppins" w:cs="Poppins" w:eastAsia="Poppins" w:hAnsi="Poppins"/>
          <w:b w:val="1"/>
          <w:color w:val="299a76"/>
          <w:sz w:val="32"/>
          <w:szCs w:val="32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2"/>
          <w:szCs w:val="32"/>
          <w:rtl w:val="0"/>
        </w:rPr>
        <w:t xml:space="preserve">¿Cómo hacer una reclamación de daños?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Trata de llegar a una solución con los inquilinos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Reúne evidencia de los daños en la propiedad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Busca asesoramiento de profesionales 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Haz una demanda por los daños al inmueble</w:t>
      </w:r>
    </w:p>
    <w:p w:rsidR="00000000" w:rsidDel="00000000" w:rsidP="00000000" w:rsidRDefault="00000000" w:rsidRPr="00000000" w14:paraId="00000009">
      <w:pPr>
        <w:spacing w:line="276" w:lineRule="auto"/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Poppins" w:cs="Poppins" w:eastAsia="Poppins" w:hAnsi="Poppins"/>
          <w:b w:val="1"/>
          <w:color w:val="299a76"/>
          <w:sz w:val="32"/>
          <w:szCs w:val="32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2"/>
          <w:szCs w:val="32"/>
          <w:rtl w:val="0"/>
        </w:rPr>
        <w:t xml:space="preserve">¿Cómo puedo proteger mi vivienda para evitar esta situación?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Ten un contrato de arrendamiento claro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Firmen un contrato de finalización de arrendamiento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Firma cualquier documento siempre ante un notario público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Contrata alguno de los seguros para propietarios 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Revisa la propiedad antes de la firma del contrato de finalización y de la entrega de llaves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checklist</w:t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3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