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40"/>
          <w:szCs w:val="40"/>
          <w:rtl w:val="0"/>
        </w:rPr>
        <w:t xml:space="preserve">¿Cómo agendar y realizar una visita inmobiliaria a </w:t>
      </w:r>
      <w:r w:rsidDel="00000000" w:rsidR="00000000" w:rsidRPr="00000000">
        <w:rPr>
          <w:rFonts w:ascii="Poppins" w:cs="Poppins" w:eastAsia="Poppins" w:hAnsi="Poppins"/>
          <w:b w:val="1"/>
          <w:color w:val="299a76"/>
          <w:sz w:val="40"/>
          <w:szCs w:val="40"/>
          <w:rtl w:val="0"/>
        </w:rPr>
        <w:t xml:space="preserve">tu propiedad</w:t>
      </w:r>
      <w:r w:rsidDel="00000000" w:rsidR="00000000" w:rsidRPr="00000000">
        <w:rPr>
          <w:rFonts w:ascii="Poppins" w:cs="Poppins" w:eastAsia="Poppins" w:hAnsi="Poppins"/>
          <w:b w:val="1"/>
          <w:color w:val="299a76"/>
          <w:sz w:val="40"/>
          <w:szCs w:val="40"/>
          <w:rtl w:val="0"/>
        </w:rPr>
        <w:t xml:space="preserve">?</w:t>
      </w:r>
    </w:p>
    <w:p w:rsidR="00000000" w:rsidDel="00000000" w:rsidP="00000000" w:rsidRDefault="00000000" w:rsidRPr="00000000" w14:paraId="00000002">
      <w:pPr>
        <w:spacing w:line="36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3"/>
        </w:numPr>
        <w:spacing w:after="200" w:line="240" w:lineRule="auto"/>
        <w:ind w:left="720" w:hanging="360"/>
        <w:jc w:val="both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Preparar una visita inmobiliaria a la propiedad</w:t>
      </w:r>
    </w:p>
    <w:p w:rsidR="00000000" w:rsidDel="00000000" w:rsidP="00000000" w:rsidRDefault="00000000" w:rsidRPr="00000000" w14:paraId="00000004">
      <w:pPr>
        <w:numPr>
          <w:ilvl w:val="0"/>
          <w:numId w:val="4"/>
        </w:numPr>
        <w:spacing w:after="200" w:before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Revisar de nuevo que la propiedad esté en buenas condiciones</w:t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spacing w:after="200" w:before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Publicar horarios en los anuncios de la propiedad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spacing w:after="200" w:before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Registrar solicitudes y hacer una agenda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spacing w:after="200" w:before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Planear el recorrido de la visita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after="20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Tener planeadas las respuestas a las posibles preguntas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00"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¿Qué hacer después de la visita inmobiliaria?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200" w:before="0" w:line="276" w:lineRule="auto"/>
        <w:ind w:left="144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Separar y catalogar las citas por la calidad y confianza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200" w:before="0" w:line="276" w:lineRule="auto"/>
        <w:ind w:left="144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Seguir mostrando la propiedad 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200" w:line="276" w:lineRule="auto"/>
        <w:ind w:left="144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Retirar los anuncios de citas cuando se concrete la transacción</w:t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E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Formato de checklist</w:t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0F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 txBox="1"/>
                    <wps:cNvPr id="4" name="Shape 4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0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D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